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1B812B72">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中华人民共和国民族团结进步促进法</w:t>
      </w:r>
    </w:p>
    <w:p w14:paraId="404672D6">
      <w:pPr>
        <w:rPr>
          <w:rFonts w:ascii="Times New Roman" w:hAnsi="Times New Roman" w:eastAsia="宋体" w:cs="宋体"/>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（2026年3月12日第十四届全国人民代表大会第四次会议通过）</w:t>
      </w:r>
    </w:p>
    <w:p w14:paraId="5A91EE7A">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序　　言</w:t>
      </w:r>
    </w:p>
    <w:p w14:paraId="0D727F0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bookmarkStart w:id="0" w:name="_GoBack"/>
      <w:bookmarkEnd w:id="0"/>
    </w:p>
    <w:p w14:paraId="29432CD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构筑共有精神家园</w:t>
      </w:r>
    </w:p>
    <w:p w14:paraId="426A36B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促进交往交流交融</w:t>
      </w:r>
    </w:p>
    <w:p w14:paraId="2CCB5DB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推动共同繁荣发展</w:t>
      </w:r>
    </w:p>
    <w:p w14:paraId="1A46A99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保障与监督</w:t>
      </w:r>
    </w:p>
    <w:p w14:paraId="28083D0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法律责任</w:t>
      </w:r>
    </w:p>
    <w:p w14:paraId="490B433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附　　则</w:t>
      </w:r>
    </w:p>
    <w:p w14:paraId="44615C44">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序</w:t>
      </w:r>
      <w:r>
        <w:rPr>
          <w:rFonts w:ascii="Times New Roman" w:hAnsi="Times New Roman" w:eastAsia="楷体_GB2312" w:cs="楷体_GB2312"/>
          <w:sz w:val="32"/>
        </w:rPr>
        <w:t>　　</w:t>
      </w:r>
      <w:r>
        <w:rPr>
          <w:rFonts w:hint="eastAsia" w:ascii="Times New Roman" w:hAnsi="Times New Roman" w:eastAsia="黑体" w:cs="黑体"/>
          <w:szCs w:val="32"/>
        </w:rPr>
        <w:t>言</w:t>
      </w:r>
    </w:p>
    <w:p w14:paraId="580193A7">
      <w:pPr>
        <w:rPr>
          <w:rFonts w:ascii="Times New Roman" w:hAnsi="Times New Roman" w:eastAsia="宋体" w:cs="宋体"/>
          <w:szCs w:val="32"/>
        </w:rPr>
      </w:pPr>
    </w:p>
    <w:p w14:paraId="7DFC714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国是世界上历史最悠久的国家之一，中华民族是有着五千多年文明史的伟大民族。中国各族人民在长期交往交流交融中，共同开拓了祖国的辽阔疆域，共同缔造了统一的多民族国家，共同书写了辉煌的中国历史，共同创造了灿烂的中华文化，共同培育了伟大的民族精神，凝聚成血脉相融、信念相同、文化相通、经济相依、情感相亲的命运共同体。</w:t>
      </w:r>
    </w:p>
    <w:p w14:paraId="401F167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一八四〇年以后，封建的中国逐渐变成半殖民地、半封建的国家。中国各族人民始终坚持国土不可分、国家不可乱、民族不可散、文明不可断的大一统信念，在救亡图存、共御外侮的英勇斗争中，实现了中华民族从自在到自觉的伟大转变。</w:t>
      </w:r>
    </w:p>
    <w:p w14:paraId="6CC78FF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国共产党是中国工人阶级的先锋队，同时是中国人民和中华民族的先锋队，始终把为中国人民谋幸福、为中华民族谋复兴作为初心使命，团结带领全国各族人民实现了民族独立和人民解放，建立了中华人民共和国，确保各族人民真正获得平等政治权利、共同当家做主人，实现各民族共同团结奋斗、共同繁荣发展，创造性地走出了一条中国特色解决民族问题的正确道路，中华民族面貌发生了历史性巨变。</w:t>
      </w:r>
    </w:p>
    <w:p w14:paraId="000F9BB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国特色社会主义进入新时代，中国共产党坚持把马克思主义民族理论同中国民族问题具体实际相结合、同中华优秀传统文化相结合，把铸牢中华民族共同体意识作为党的民族工作主线、民族地区各项工作的主线，形成了中国共产党关于加强和改进民族工作的重要思想，开辟了马克思主义民族理论中国化时代化新境界，中华民族共同体建设取得历史性成就。</w:t>
      </w:r>
    </w:p>
    <w:p w14:paraId="5818568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中华民族是各民族凝聚成的多元一体大家庭。民族团结是我国各族人民的生命线。实现中华民族伟大复兴是全体中华儿女的共同追求，维护国家统一、促进民族团结进步是全体中国人民的共同责任。</w:t>
      </w:r>
    </w:p>
    <w:p w14:paraId="6DDFA44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全国各族人民、一切国家机关和武装力量、各政党和各社会团体、各企业事业组织，都要依照宪法和法律，把铸牢中华民族共同体意识、推进中华民族共同体建设作为共同任务，着眼中华民族根本利益和整体利益，以增进共同性为方向，维护、巩固和发展平等团结互助和谐的社会主义民族关系，高质量推进民族团结进步事业，以中华民族大团结促进中国式现代化，为全面建设社会主义现代化国家、全面推进中华民族伟大复兴而团结奋斗。</w:t>
      </w:r>
    </w:p>
    <w:p w14:paraId="2F84D7BD">
      <w:pPr>
        <w:rPr>
          <w:rFonts w:ascii="Times New Roman" w:hAnsi="Times New Roman" w:eastAsia="宋体" w:cs="宋体"/>
          <w:szCs w:val="32"/>
        </w:rPr>
      </w:pPr>
    </w:p>
    <w:p w14:paraId="5417740F">
      <w:pPr>
        <w:jc w:val="center"/>
        <w:outlineLvl w:val="0"/>
        <w:rPr>
          <w:rFonts w:ascii="Times New Roman" w:hAnsi="Times New Roman" w:eastAsia="黑体" w:cs="黑体"/>
          <w:szCs w:val="32"/>
        </w:rPr>
      </w:pPr>
      <w:r>
        <w:rPr>
          <w:rFonts w:hint="eastAsia" w:ascii="Times New Roman" w:hAnsi="Times New Roman" w:eastAsia="黑体" w:cs="黑体"/>
          <w:szCs w:val="32"/>
        </w:rPr>
        <w:t>第一章　总　　则</w:t>
      </w:r>
    </w:p>
    <w:p w14:paraId="31138C70">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为了促进民族团结进步，铸牢中华民族共同体意识，推进中华民族共同体建设，推动实现中华民族伟大复兴，根据宪法，制定本法。</w:t>
      </w:r>
    </w:p>
    <w:p w14:paraId="251F2C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民族团结进步事业坚持中国共产党的全面领导，高举中国特色社会主义伟大旗帜，坚持马克思列宁主义、毛泽东思想、邓小平理论、“三个代表”重要思想、科学发展观，全面贯彻习近平新时代中国特色社会主义思想，巩固各民族团结奋斗的共同思想政治基础，坚定不移走中国特色解决民族问题的正确道路，为强国建设、民族复兴凝聚力量。</w:t>
      </w:r>
    </w:p>
    <w:p w14:paraId="1F4095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铸牢中华民族共同体意识，应当引导各族人民牢固树立休戚与共、荣辱与共、生死与共、命运与共的共同体理念，增强中华民族凝聚力。</w:t>
      </w:r>
    </w:p>
    <w:p w14:paraId="7EBEB7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推进中华民族共同体建设，应当统筹经济、政治、文化、社会和生态文明建设，全面实现各民族共同繁荣发展，确保各族人民共同当家做主人，构筑中华民族共有精神家园，促进各民族全方位互嵌和广泛交往交流交融，共同守护人与自然和谐共生的生态家园，推动中华民族成为认同度更高、凝聚力更强的命运共同体。</w:t>
      </w:r>
    </w:p>
    <w:p w14:paraId="267A86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中华人民共和国公民在法律面前一律平等。</w:t>
      </w:r>
    </w:p>
    <w:p w14:paraId="3138BFBD">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中华人民共和国各民族一律平等。禁止对任何民族的歧视和压迫。</w:t>
      </w:r>
    </w:p>
    <w:p w14:paraId="2A7C25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中华民族共同体意识是民族团结之本。国家坚持增进共同性、尊重和包容差异性，促进各民族守望相助、和谐共处，维护中华民族大团结。禁止破坏民族团结和制造民族分裂的行为。</w:t>
      </w:r>
    </w:p>
    <w:p w14:paraId="3AB7F8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国家推动各民族共同团结奋斗、共同繁荣发展，促进物质文明、政治文明、精神文明、社会文明、生态文明协调发展，全面推进中华民族发展进步。</w:t>
      </w:r>
    </w:p>
    <w:p w14:paraId="266302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国家坚持和完善民族区域自治制度，维护国家统一和民族团结。</w:t>
      </w:r>
    </w:p>
    <w:p w14:paraId="70E9E7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家坚持依法治理民族事务，依法保障各族群众合法权益，加强宪法法律宣传教育，增强各族群众的国家意识、公民意识、法治意识，维护社会主义法治的统一、尊严和权威，在法治轨道上推进民族事务治理体系和治理能力现代化。</w:t>
      </w:r>
    </w:p>
    <w:p w14:paraId="524EE1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中华人民共和国公民有维护国家统一和全国各民族团结的义务，应当维护国家主权、安全、发展利益。</w:t>
      </w:r>
    </w:p>
    <w:p w14:paraId="6556AEBA">
      <w:pPr>
        <w:ind w:firstLine="632" w:firstLineChars="200"/>
        <w:rPr>
          <w:rFonts w:ascii="Times New Roman" w:hAnsi="Times New Roman" w:cs="仿宋_GB2312"/>
          <w:sz w:val="32"/>
          <w:szCs w:val="32"/>
        </w:rPr>
      </w:pPr>
      <w:r>
        <w:rPr>
          <w:rFonts w:hint="eastAsia" w:ascii="Times New Roman" w:hAnsi="Times New Roman" w:cs="仿宋_GB2312"/>
          <w:sz w:val="32"/>
          <w:szCs w:val="32"/>
        </w:rPr>
        <w:t>民族团结进步事业不受外部势力的干涉。坚决反对一切以民族、宗教、人权等借口对中华人民共和国实施污蔑抹黑、遏制打压、渗透破坏等行为。</w:t>
      </w:r>
    </w:p>
    <w:p w14:paraId="0CB43015">
      <w:pPr>
        <w:rPr>
          <w:rFonts w:ascii="Times New Roman" w:hAnsi="Times New Roman" w:eastAsia="宋体" w:cs="宋体"/>
          <w:szCs w:val="32"/>
        </w:rPr>
      </w:pPr>
    </w:p>
    <w:p w14:paraId="6E649C1B">
      <w:pPr>
        <w:jc w:val="center"/>
        <w:outlineLvl w:val="0"/>
        <w:rPr>
          <w:rFonts w:ascii="Times New Roman" w:hAnsi="Times New Roman" w:eastAsia="黑体" w:cs="黑体"/>
          <w:szCs w:val="32"/>
        </w:rPr>
      </w:pPr>
      <w:r>
        <w:rPr>
          <w:rFonts w:hint="eastAsia" w:ascii="Times New Roman" w:hAnsi="Times New Roman" w:eastAsia="黑体" w:cs="黑体"/>
          <w:szCs w:val="32"/>
        </w:rPr>
        <w:t>第二章　构筑共有精神家园</w:t>
      </w:r>
    </w:p>
    <w:p w14:paraId="4E43A290">
      <w:pPr>
        <w:rPr>
          <w:rFonts w:ascii="Times New Roman" w:hAnsi="Times New Roman" w:eastAsia="宋体" w:cs="宋体"/>
          <w:szCs w:val="32"/>
        </w:rPr>
      </w:pPr>
    </w:p>
    <w:p w14:paraId="1FE02F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国家坚持以社会主义核心价值观为引领，深化爱国主义、集体主义、社会主义教育，引导各族群众弘扬以爱国主义为核心的民族精神和以改革创新为核心的时代精神，坚定对伟大祖国、中华民族、中华文化、中国共产党、中国特色社会主义的认同。</w:t>
      </w:r>
    </w:p>
    <w:p w14:paraId="029244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国家组织开展中国共产党史、新中国史、改革开放史、社会主义发展史、中华民族发展史宣传教育，引导各族群众牢固树立正确的国家观、历史观、民族观、文化观、宗教观。</w:t>
      </w:r>
    </w:p>
    <w:p w14:paraId="4975ABED">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中华人民共和国公民应当增强国家观念，传承和弘扬爱国主义精神，维护国旗、国歌、国徽等国家象征和标志的尊严。</w:t>
      </w:r>
    </w:p>
    <w:p w14:paraId="2D204F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国家发展社会主义先进文化，弘扬革命文化，传承中华优秀传统文化，引导各族群众增进中华文化认同，增强中华文化自信。</w:t>
      </w:r>
    </w:p>
    <w:p w14:paraId="6757AC7F">
      <w:pPr>
        <w:ind w:firstLine="632" w:firstLineChars="200"/>
        <w:rPr>
          <w:rFonts w:ascii="Times New Roman" w:hAnsi="Times New Roman" w:cs="仿宋_GB2312"/>
          <w:sz w:val="32"/>
          <w:szCs w:val="32"/>
        </w:rPr>
      </w:pPr>
      <w:r>
        <w:rPr>
          <w:rFonts w:hint="eastAsia" w:ascii="Times New Roman" w:hAnsi="Times New Roman" w:cs="仿宋_GB2312"/>
          <w:sz w:val="32"/>
          <w:szCs w:val="32"/>
        </w:rPr>
        <w:t>各民族优秀传统文化都是中华文化的组成部分。国家坚持以社会主义先进文化引领各民族优秀传统文化的创造性转化和创新性发展，支持开展中华优秀传统文化的宣传和推广。</w:t>
      </w:r>
    </w:p>
    <w:p w14:paraId="2FCD6475">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各级人民政府应当加强对反映中华民族共同体形成和发展的文物古迹、传统建筑、名城名镇名村、历史街区、传统村落以及非物质文化遗产等各类文化资源的发掘、保护和合理利用。</w:t>
      </w:r>
    </w:p>
    <w:p w14:paraId="7531BF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国家树立和突出各民族共有共享的中华文化符号和中华民族形象，依托中华民族的文化和自然遗产等资源，推动中华文明标识体系的构建。</w:t>
      </w:r>
    </w:p>
    <w:p w14:paraId="3045ED8E">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各级人民政府应当鼓励和支持在公共设施、规划及建筑设计、景区展陈、地名命名和公众活动等方面，表现和展示中华文化符号和中华民族形象。</w:t>
      </w:r>
    </w:p>
    <w:p w14:paraId="5D76A45A">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中华人民共和国公民应当维护中华民族的形象，尊重中华民族形成和发展的历史，不得进行侮辱、贬损和亵渎。</w:t>
      </w:r>
    </w:p>
    <w:p w14:paraId="5DD59B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国家全面推广普及国家通用语言文字。任何组织和个人不得妨碍公民学习和使用国家通用语言文字。</w:t>
      </w:r>
    </w:p>
    <w:p w14:paraId="3CD96EFC">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学校及其他教育机构以国家通用语言文字为基本的教育教学用语用字。国家推动学前儿童学会普通话、完成义务教育的青少年能够基本掌握国家通用语言文字。</w:t>
      </w:r>
    </w:p>
    <w:p w14:paraId="0D646B1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国家机关以国家通用语言文字为公务用语用字。依照有关法律规定需要使用少数民族语言文字发布文书的，应当同时提供国家通用语言文字版本和少数民族语言文字版本。</w:t>
      </w:r>
    </w:p>
    <w:p w14:paraId="48BAD24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国家机关、社会团体、企业事业组织和其他社会组织，在公共场合需要同时使用国家通用语言文字和少数民族语言文字的，应当在位置、顺序等方面突出国家通用语言文字。</w:t>
      </w:r>
    </w:p>
    <w:p w14:paraId="4F41238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国家尊重和保障少数民族语言文字的学习和使用，推动少数民族语言文字的规范化、标准化和信息化建设，支持少数民族古籍的保护、整理、研究和利用。</w:t>
      </w:r>
    </w:p>
    <w:p w14:paraId="624248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各级各类学校及其他教育机构应当将铸牢中华民族共同体意识的要求贯穿教育全过程，融入课堂教学、社会实践、主题教育和网络教育相结合的教育体系。</w:t>
      </w:r>
    </w:p>
    <w:p w14:paraId="2A294B00">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各级各类学校及其他教育机构应当按照国家有关规定使用国家统编教材。教育行政部门应当在教材的编写、审核中落实铸牢中华民族共同体意识的要求。</w:t>
      </w:r>
    </w:p>
    <w:p w14:paraId="54DAD7C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国务院教育行政、民族工作等部门组织编写有关中华民族共同体的系列教材或者读本。</w:t>
      </w:r>
    </w:p>
    <w:p w14:paraId="19859A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家推动中国自主的中华民族共同体史料体系、话语体系、理论体系建设，支持高等学校、科研机构等单位加强对中华民族共同体重大基础性问题的研究，阐释中华民族和中华文明多元一体格局的历史与内涵，揭示中华民族形成和发展的道理、学理、哲理。</w:t>
      </w:r>
    </w:p>
    <w:p w14:paraId="55BFC58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国家支持中华民族共同体理论研究人才的培养，优化学科专业设置和布局，推进学科体系建设，加强中华民族共同体研究机构建设。</w:t>
      </w:r>
    </w:p>
    <w:p w14:paraId="3C1DB30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国家支持中华民族共同体学术交流平台建设，推动中外学术界、民间团体和智库开展交流合作。</w:t>
      </w:r>
    </w:p>
    <w:p w14:paraId="154101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国家将铸牢中华民族共同体意识教育纳入国民教育、干部教育、社会教育体系。</w:t>
      </w:r>
    </w:p>
    <w:p w14:paraId="47169AB9">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各级人民政府应当充分利用中华优秀传统文化资源、红色资源和体现中国特色社会主义建设成就的各类资源，因地制宜采取多种形式，广泛开展铸牢中华民族共同体意识教育。</w:t>
      </w:r>
    </w:p>
    <w:p w14:paraId="6A741F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报刊、广播、电视等新闻媒体和出版单位、网络服务提供者应当开展有关铸牢中华民族共同体意识、推进中华民族共同体建设的宣传报道、成就展示等工作。</w:t>
      </w:r>
    </w:p>
    <w:p w14:paraId="04DEF73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国家推进国际传播能力建设，支持开展对外人文交流，阐释中华民族历史和中华民族共同体理论，宣传中华民族共同体建设的实践和成就，促进世界更好了解和认识中华民族和中华文化，推动人类文明交流互鉴。</w:t>
      </w:r>
    </w:p>
    <w:p w14:paraId="0DB853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各级人民政府应当推动将铸牢中华民族共同体意识的要求融入家庭、家教和家风建设。</w:t>
      </w:r>
    </w:p>
    <w:p w14:paraId="68CF67BD">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的父母或者其他监护人应当依法履行家庭教育责任，教育和引导未成年人热爱中国共产党、热爱祖国、热爱人民、热爱中华民族，树立中华民族一家亲的观念，不得向未成年人灌输不利于民族团结进步的观念。</w:t>
      </w:r>
    </w:p>
    <w:p w14:paraId="3DDA93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国家支持香港特别行政区、澳门特别行政区开展中华民族历史、中华文化和国情教育，引导香港特别行政区同胞、澳门特别行政区同胞自觉维护国家主权、安全、发展利益。</w:t>
      </w:r>
    </w:p>
    <w:p w14:paraId="329314B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国家促进两岸经济文化交流合作，深化两岸各领域融合发展，增进台湾同胞对中华民族的归属感、认同感、荣誉感，推动两岸同胞共同传承弘扬中华文化，增强同属中华民族、同是中国人的认识。</w:t>
      </w:r>
    </w:p>
    <w:p w14:paraId="0BE0848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国家加强同海外侨胞的联系交流，支持海外侨胞弘扬中华文化、促进中外文化交流合作。</w:t>
      </w:r>
    </w:p>
    <w:p w14:paraId="5DE61127">
      <w:pPr>
        <w:rPr>
          <w:rFonts w:ascii="Times New Roman" w:hAnsi="Times New Roman" w:eastAsia="宋体" w:cs="宋体"/>
          <w:szCs w:val="32"/>
        </w:rPr>
      </w:pPr>
    </w:p>
    <w:p w14:paraId="502BD961">
      <w:pPr>
        <w:jc w:val="center"/>
        <w:outlineLvl w:val="0"/>
        <w:rPr>
          <w:rFonts w:ascii="Times New Roman" w:hAnsi="Times New Roman" w:eastAsia="黑体" w:cs="黑体"/>
          <w:szCs w:val="32"/>
        </w:rPr>
      </w:pPr>
      <w:r>
        <w:rPr>
          <w:rFonts w:hint="eastAsia" w:ascii="Times New Roman" w:hAnsi="Times New Roman" w:eastAsia="黑体" w:cs="黑体"/>
          <w:szCs w:val="32"/>
        </w:rPr>
        <w:t>第三章　促进交往交流交融</w:t>
      </w:r>
    </w:p>
    <w:p w14:paraId="29D922BE">
      <w:pPr>
        <w:rPr>
          <w:rFonts w:ascii="Times New Roman" w:hAnsi="Times New Roman" w:eastAsia="宋体" w:cs="宋体"/>
          <w:szCs w:val="32"/>
        </w:rPr>
      </w:pPr>
    </w:p>
    <w:p w14:paraId="781633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县级以上人民政府应当统筹经济社会发展规划和公共资源配置，推进互嵌式社区环境建设，完善各族群众共居共学、共建共享、共事共乐的社会条件。</w:t>
      </w:r>
    </w:p>
    <w:p w14:paraId="15BB70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县级以上地方人民政府应当将铸牢中华民族共同体意识的要求纳入城市规划、建设、治理和服务全过程，因地制宜完善友好型、包容性、融合式的城市民族工作政策措施。</w:t>
      </w:r>
    </w:p>
    <w:p w14:paraId="7738F1F1">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地方各级人民政府应当根据当地实际情况，在城乡建设、人口管理、住房政策、就业创业、社会服务等方面采取具体措施，促进各民族团结融合。</w:t>
      </w:r>
    </w:p>
    <w:p w14:paraId="54062BA7">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地方各级人民政府应当组织和引导各族群众共同参与社区建设、社区治理、社区活动，支持有关单位和组织提供社会服务，促进各族群众和谐融居。</w:t>
      </w:r>
    </w:p>
    <w:p w14:paraId="74F7CF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县级以上人民政府应当加强民族地区之间、民族地区与其他地区之间人口流动服务平台的共建和信息的共享，增强协作能力，提高跨区域政务服务的便利化水平。</w:t>
      </w:r>
    </w:p>
    <w:p w14:paraId="5C33B7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县级以上人民政府应当依法保障民族地区之间、民族地区与其他地区之间跨区域就业创业公民的合法权益，支持开展法律法规和政策、国家通用语言文字、职业技能等方面的培训，开展职业指导、职业介绍等服务。</w:t>
      </w:r>
    </w:p>
    <w:p w14:paraId="3FE378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国务院教育行政部门和省级人民政府应当支持民族地区和其他地区高等学校双向跨区域招生，加强人才培养的协作。</w:t>
      </w:r>
    </w:p>
    <w:p w14:paraId="27AB1EF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国务院教育行政部门和县级以上地方人民政府应当鼓励和支持民族地区和其他地区教师开展交流。</w:t>
      </w:r>
    </w:p>
    <w:p w14:paraId="2FB52BD0">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各级各类学校及其他教育机构应当结合学校和学生的特点，促进各族学生共同学习、共同生活、共同成长进步。</w:t>
      </w:r>
    </w:p>
    <w:p w14:paraId="2ED979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各级人民政府应当支持学校、群团组织和其他社会组织，利用中华民族共同体形成和发展的历史文化资源，开展青少年跨区域社会实践、研学游学和参观考察等交流活动，增强民族自豪感和自信心。</w:t>
      </w:r>
    </w:p>
    <w:p w14:paraId="2BBF80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各级人民政府应当鼓励和支持志愿者和志愿服务组织，在各类志愿服务活动中促进各族群众的交流合作和友爱互助。</w:t>
      </w:r>
    </w:p>
    <w:p w14:paraId="562CA2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国家增进各民族文化互鉴融通，鼓励各民族互相欣赏优秀传统文化、互相学习语言文字。各级人民政府应当支持文化工作者和有关单位，创作和展示具有中华文化底蕴、体现各民族交往交流交融的文艺作品。</w:t>
      </w:r>
    </w:p>
    <w:p w14:paraId="5CC88B19">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各级人民政府应当支持图书馆、博物馆、文化馆（站）、纪念馆、美术馆、科技馆、工人文化宫、青少年宫等公共文化服务单位，开展反映中华民族历史和国家繁荣发展等方面内容的展示和交流活动。</w:t>
      </w:r>
    </w:p>
    <w:p w14:paraId="712B994F">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各级人民政府应当依托中华民族丰富的文化、体育等各类资源，鼓励和支持举办各族群众喜闻乐见、共同参与的中华民族传统节日、民俗文化、体育赛事等交流活动。</w:t>
      </w:r>
    </w:p>
    <w:p w14:paraId="5C4CBA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国家发挥旅游业在促进各民族交往交流交融方面的积极作用，推进文化和旅游深度融合发展，开发有利于弘扬中华文化的旅游线路和文化创意产品。</w:t>
      </w:r>
    </w:p>
    <w:p w14:paraId="569CB53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县级以上人民政府民族工作部门应当会同文化和旅游、文物等部门，依托中华民族共同体理论和史料，规范展陈展示、讲解等内容。</w:t>
      </w:r>
    </w:p>
    <w:p w14:paraId="1062E3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家支持利用互联网、大数据、人工智能等现代技术手段开展交流活动，鼓励和引导网络产品、服务的提供者制作、传播体现中华民族大团结的作品和信息，营造有利于铸牢中华民族共同体意识的和谐网络环境。任何组织和个人不得以文字、图片和音视频等方式，制作和传播含有民族仇恨、民族歧视等破坏民族团结进步内容的信息。</w:t>
      </w:r>
    </w:p>
    <w:p w14:paraId="5922E49B">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运营者应当加强对其用户发布的信息的管理，发现含有前款规定的破坏民族团结进步内容的信息的，应当依法立即停止传输该信息，采取消除等处置措施，防止信息扩散，保存有关记录，并向有关主管部门报告。</w:t>
      </w:r>
    </w:p>
    <w:p w14:paraId="074B0EE9">
      <w:pPr>
        <w:rPr>
          <w:rFonts w:ascii="Times New Roman" w:hAnsi="Times New Roman" w:eastAsia="宋体" w:cs="宋体"/>
          <w:szCs w:val="32"/>
        </w:rPr>
      </w:pPr>
    </w:p>
    <w:p w14:paraId="2809772B">
      <w:pPr>
        <w:jc w:val="center"/>
        <w:outlineLvl w:val="0"/>
        <w:rPr>
          <w:rFonts w:ascii="Times New Roman" w:hAnsi="Times New Roman" w:eastAsia="黑体" w:cs="黑体"/>
          <w:szCs w:val="32"/>
        </w:rPr>
      </w:pPr>
      <w:r>
        <w:rPr>
          <w:rFonts w:hint="eastAsia" w:ascii="Times New Roman" w:hAnsi="Times New Roman" w:eastAsia="黑体" w:cs="黑体"/>
          <w:szCs w:val="32"/>
        </w:rPr>
        <w:t>第四章　推动共同繁荣发展</w:t>
      </w:r>
    </w:p>
    <w:p w14:paraId="7D7B2D26">
      <w:pPr>
        <w:rPr>
          <w:rFonts w:ascii="Times New Roman" w:hAnsi="Times New Roman" w:eastAsia="宋体" w:cs="宋体"/>
          <w:szCs w:val="32"/>
        </w:rPr>
      </w:pPr>
    </w:p>
    <w:p w14:paraId="021828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国家贯彻新发展理念，支持民族地区全面深化改革开放、全面融入国家发展战略、提升自我发展能力，加快民族地区高质量发展，推进各民族共同富裕，推动各民族共同迈向社会主义现代化。</w:t>
      </w:r>
    </w:p>
    <w:p w14:paraId="3FC5FE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县级以上人民政府及其有关部门制定和实施经济社会发展领域的规划计划、政策措施，应当有利于铸牢中华民族共同体意识、推进中华民族共同体建设，有利于维护国家统一、反对分裂，有利于改善民生、凝聚人心。</w:t>
      </w:r>
    </w:p>
    <w:p w14:paraId="067D63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国家促进区域协调发展，完善区域一体化发展机制和差别化区域支持政策，健全对口支援、东西部协作等帮扶协作机制。</w:t>
      </w:r>
    </w:p>
    <w:p w14:paraId="5C2A2EF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国家支持民族地区结合区域主体功能定位，统筹发展和安全，在维护国家边疆安全、资源能源安全、粮食安全和生态安全等方面担起使命责任、充分发挥作用。</w:t>
      </w:r>
    </w:p>
    <w:p w14:paraId="38B9B71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国家支持民族地区发挥自身优势，服务构建以国内大循环为主体、国内国际双循环相互促进的新发展格局，深度融入高质量共建“一带一路”。</w:t>
      </w:r>
    </w:p>
    <w:p w14:paraId="2CE177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国务院有关部门和县级以上地方人民政府应当加强交通、能源、水利、信息、物流等基础设施建设，推进民族地区与其他地区之间的互联互通。</w:t>
      </w:r>
    </w:p>
    <w:p w14:paraId="5D82C1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国家建设现代化产业体系，因地制宜发展新质生产力，有序推进区域间的产业合作和利益共享机制建设，支持民族地区在优化区域产业链和供应链布局、推进全国统一大市场建设中充分发挥作用。</w:t>
      </w:r>
    </w:p>
    <w:p w14:paraId="0662AA8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和县级以上地方人民政府应当支持民族地区立足资源禀赋并利用现代科学技术，发展农林牧渔业、农副食品加工业、纺织业、文化旅游业，以及传统工艺、传统医药等特色优势产业，发展壮大新型农村集体经济，推进乡村全面振兴和城乡融合发展。</w:t>
      </w:r>
    </w:p>
    <w:p w14:paraId="3D4E5D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国务院有关部门和县级以上地方人民政府应当推动就业、教育、医疗等方面公共服务资源的合理配置，增强基本公共服务均衡性和可及性，促进民族地区各级各类教育协调发展，提高民族地区公共服务保障能力。</w:t>
      </w:r>
    </w:p>
    <w:p w14:paraId="3D48DC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国务院有关部门和县级以上地方人民政府应当统筹优化农业、生态、城镇等各类空间布局，加强民族地区的生态环境保护和自然资源的可持续利用，引导各族群众共同维护中华民族永续发展的生态空间。</w:t>
      </w:r>
    </w:p>
    <w:p w14:paraId="046FD1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国务院有关部门和边境地区县级以上地方人民政府应当统筹推进兴边富民、稳边固边，鼓励支援边境地区建设，推进基础设施和公共服务设施建设，改善边境村落人居环境和生产生活条件。</w:t>
      </w:r>
    </w:p>
    <w:p w14:paraId="5DB684EF">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和边境地区县级以上地方人民政府应当加强沿边城镇体系建设，健全开发开放政策，推进开发开放平台和产业平台设施建设，增强产业支撑能力，支持边境贸易，发展边境旅游，鼓励跨境经济合作。</w:t>
      </w:r>
    </w:p>
    <w:p w14:paraId="422E27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国家加强时代新风新貌的培育，推进公民道德建设，开展群众性法治宣传教育和科学技术普及，推动移风易俗，倡导文明进步的新风尚，引导各族群众在生活交往、婚丧嫁娶等活动中自觉遵守法律法规、遵循公序良俗。</w:t>
      </w:r>
    </w:p>
    <w:p w14:paraId="0D4288C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国家保护公民婚姻自由。任何组织和个人不得以民族身份、风俗习惯、宗教信仰等为由干涉婚姻自由。</w:t>
      </w:r>
    </w:p>
    <w:p w14:paraId="3E964C9F">
      <w:pPr>
        <w:rPr>
          <w:rFonts w:ascii="Times New Roman" w:hAnsi="Times New Roman" w:eastAsia="宋体" w:cs="宋体"/>
          <w:szCs w:val="32"/>
        </w:rPr>
      </w:pPr>
    </w:p>
    <w:p w14:paraId="718809EF">
      <w:pPr>
        <w:jc w:val="center"/>
        <w:outlineLvl w:val="0"/>
        <w:rPr>
          <w:rFonts w:ascii="Times New Roman" w:hAnsi="Times New Roman" w:eastAsia="黑体" w:cs="黑体"/>
          <w:szCs w:val="32"/>
        </w:rPr>
      </w:pPr>
      <w:r>
        <w:rPr>
          <w:rFonts w:hint="eastAsia" w:ascii="Times New Roman" w:hAnsi="Times New Roman" w:eastAsia="黑体" w:cs="黑体"/>
          <w:szCs w:val="32"/>
        </w:rPr>
        <w:t>第五章　保障与监督</w:t>
      </w:r>
    </w:p>
    <w:p w14:paraId="1E4FFA24">
      <w:pPr>
        <w:rPr>
          <w:rFonts w:ascii="Times New Roman" w:hAnsi="Times New Roman" w:eastAsia="宋体" w:cs="宋体"/>
          <w:szCs w:val="32"/>
        </w:rPr>
      </w:pPr>
    </w:p>
    <w:p w14:paraId="42B969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坚持和完善党委统一领导、政府依法管理、统一战线工作部门牵头协调、民族工作部门履职尽责、各部门通力合作、全社会共同参与的民族工作格局，健全民族工作协调机制。</w:t>
      </w:r>
    </w:p>
    <w:p w14:paraId="14443FBB">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统一战线工作部门、国务院民族工作部门负责全国铸牢中华民族共同体意识、促进民族团结进步等工作的统筹协调和督促落实。地方各级统一战线工作部门、民族工作部门负责本地区铸牢中华民族共同体意识、促进民族团结进步等工作的协调推动、组织实施和督促落实。</w:t>
      </w:r>
    </w:p>
    <w:p w14:paraId="045920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中央和国家机关各部门、地方各机关各部门在各自职责范围内开展铸牢中华民族共同体意识、促进民族团结进步工作。各机关对在本单位内发生的破坏民族团结进步的行为应当及时予以制止。</w:t>
      </w:r>
    </w:p>
    <w:p w14:paraId="1A9B30EA">
      <w:pPr>
        <w:ind w:firstLine="632" w:firstLineChars="200"/>
        <w:rPr>
          <w:rFonts w:ascii="Times New Roman" w:hAnsi="Times New Roman" w:cs="仿宋_GB2312"/>
          <w:sz w:val="32"/>
          <w:szCs w:val="32"/>
        </w:rPr>
      </w:pPr>
      <w:r>
        <w:rPr>
          <w:rFonts w:hint="eastAsia" w:ascii="Times New Roman" w:hAnsi="Times New Roman" w:cs="仿宋_GB2312"/>
          <w:sz w:val="32"/>
          <w:szCs w:val="32"/>
        </w:rPr>
        <w:t>公职人员在履行职责和日常生活中，应当发挥铸牢中华民族共同体意识、促进民族团结进步的模范带头作用。</w:t>
      </w:r>
    </w:p>
    <w:p w14:paraId="2C8EAA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各级人民代表大会和县级以上人民代表大会常务委员会依照法定职权，在各项工作中落实铸牢中华民族共同体意识、推进中华民族共同体建设的要求。</w:t>
      </w:r>
    </w:p>
    <w:p w14:paraId="2C1859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工会、共产主义青年团、妇女联合会、工商业联合会、文学艺术界联合会、作家协会、科学技术协会、归国华侨联合会、台湾同胞联谊会、残疾人联合会和其他群团组织，应当发挥各自优势，面向所联系的领域开展铸牢中华民族共同体意识工作，团结所联系的群体为中华民族共同体建设贡献力量。</w:t>
      </w:r>
    </w:p>
    <w:p w14:paraId="202ECF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企业事业组织应当遵守社会公德，履行社会责任，将铸牢中华民族共同体意识的要求融入业务培训、文化建设等活动中，促进民族团结进步。</w:t>
      </w:r>
    </w:p>
    <w:p w14:paraId="7DE57A73">
      <w:pPr>
        <w:ind w:firstLine="632" w:firstLineChars="200"/>
        <w:rPr>
          <w:rFonts w:ascii="Times New Roman" w:hAnsi="Times New Roman" w:cs="仿宋_GB2312"/>
          <w:sz w:val="32"/>
          <w:szCs w:val="32"/>
        </w:rPr>
      </w:pPr>
      <w:r>
        <w:rPr>
          <w:rFonts w:hint="eastAsia" w:ascii="Times New Roman" w:hAnsi="Times New Roman" w:cs="仿宋_GB2312"/>
          <w:sz w:val="32"/>
          <w:szCs w:val="32"/>
        </w:rPr>
        <w:t>行业协会、商会、学会和基金会等社会组织，应当将铸牢中华民族共同体意识的要求，体现在行业自律规范、职业道德准则或者组织章程中，结合业务工作促进民族团结进步。</w:t>
      </w:r>
    </w:p>
    <w:p w14:paraId="505B2E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宗教团体、宗教院校和宗教活动场所，应当开展铸牢中华民族共同体意识宣传教育，坚持我国宗教中国化方向，引导宗教与社会主义社会相适应，引导宗教教职人员、信教群众弘扬爱国主义传统，促进民族和睦、宗教和顺、社会和谐。</w:t>
      </w:r>
    </w:p>
    <w:p w14:paraId="257E1E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基层人民政府应当对居民委员会、村民委员会开展铸牢中华民族共同体意识工作给予指导、支持和帮助。</w:t>
      </w:r>
    </w:p>
    <w:p w14:paraId="6F7A6BA9">
      <w:pPr>
        <w:ind w:firstLine="632" w:firstLineChars="200"/>
        <w:rPr>
          <w:rFonts w:ascii="Times New Roman" w:hAnsi="Times New Roman" w:cs="仿宋_GB2312"/>
          <w:sz w:val="32"/>
          <w:szCs w:val="32"/>
        </w:rPr>
      </w:pPr>
      <w:r>
        <w:rPr>
          <w:rFonts w:hint="eastAsia" w:ascii="Times New Roman" w:hAnsi="Times New Roman" w:cs="仿宋_GB2312"/>
          <w:sz w:val="32"/>
          <w:szCs w:val="32"/>
        </w:rPr>
        <w:t>居民委员会、村民委员会应当推动在居民公约、村规民约中体现铸牢中华民族共同体意识的要求，支持和引导各族群众增进团结、互相尊重、互相帮助，促进共同进步。</w:t>
      </w:r>
    </w:p>
    <w:p w14:paraId="6DFF59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军队依照本法和有关法律规定，结合国防活动开展铸牢中华民族共同体意识宣传教育，充分利用自身资源保障中华民族共同体建设，巩固和发展军政军民团结，维护国家统一和安全。</w:t>
      </w:r>
    </w:p>
    <w:p w14:paraId="065C80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国家将铸牢中华民族共同体意识的要求贯穿干部的培养、选拔、使用和管理全过程，加强民族地区干部队伍建设，重视培养和使用少数民族干部。</w:t>
      </w:r>
    </w:p>
    <w:p w14:paraId="63984EA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国家支持民族地区专业技术人才和高技能人才的培养，推动民族地区之间、民族地区与其他地区之间的干部和人才交流，引导干部和人才向民族地区基层流动。</w:t>
      </w:r>
    </w:p>
    <w:p w14:paraId="009D3E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县级以上人民政府应当将铸牢中华民族共同体意识、促进民族团结进步工作纳入国民经济和社会发展规划及年度计划，将相关工作经费列入预算。</w:t>
      </w:r>
    </w:p>
    <w:p w14:paraId="694A1B4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县级以上人民政府财政部门依法开展资金使用等情况的指导和监督。</w:t>
      </w:r>
    </w:p>
    <w:p w14:paraId="3DAA19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国家将民族事务纳入共建共治共享的社会治理机制，加强组织协调和基层治理力量，强化科技支撑，提升社会治理效能。</w:t>
      </w:r>
    </w:p>
    <w:p w14:paraId="69BE1A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国务院有关部门和地方各级人民政府应当贯彻总体国家安全观，健全民族领域重大事项请示报告制度，加强对民族领域重大风险隐患的排查、识别、评估、预警和处置，提升防范化解风险的能力，维护国家安全和社会稳定。</w:t>
      </w:r>
    </w:p>
    <w:p w14:paraId="77491B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地方各级人民政府和有关机关应当加强矛盾纠纷预防和化解能力建设，发挥多元化纠纷解决机制的作用，准确认定纠纷的性质，依法处理和化解纠纷，维护民族团结。任何组织和个人不得以民族身份、风俗习惯、宗教信仰等为由，故意引发或者激化矛盾，扰乱公共秩序。</w:t>
      </w:r>
    </w:p>
    <w:p w14:paraId="744BBC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公民对破坏民族团结进步的行为有权进行投诉和举报，对国家机关及其工作人员不履行或者不正确履行铸牢中华民族共同体意识、促进民族团结进步法定职责的行为有权进行检举。</w:t>
      </w:r>
    </w:p>
    <w:p w14:paraId="23E0954A">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违反本法规定，破坏民族团结进步，损害国家利益或者社会公共利益的，人民检察院可以依法提起公益诉讼。</w:t>
      </w:r>
    </w:p>
    <w:p w14:paraId="5B208D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开展民族团结进步示范创建工作，应当突出铸牢中华民族共同体意识的要求。</w:t>
      </w:r>
    </w:p>
    <w:p w14:paraId="4D2AC9AD">
      <w:pPr>
        <w:ind w:firstLine="632" w:firstLineChars="200"/>
        <w:rPr>
          <w:rFonts w:ascii="Times New Roman" w:hAnsi="Times New Roman" w:cs="仿宋_GB2312"/>
          <w:sz w:val="32"/>
          <w:szCs w:val="32"/>
        </w:rPr>
      </w:pPr>
      <w:r>
        <w:rPr>
          <w:rFonts w:hint="eastAsia" w:ascii="Times New Roman" w:hAnsi="Times New Roman" w:cs="仿宋_GB2312"/>
          <w:sz w:val="32"/>
          <w:szCs w:val="32"/>
        </w:rPr>
        <w:t>对在民族团结进步事业中做出突出贡献的集体和个人，按照国家有关规定给予表彰、奖励。</w:t>
      </w:r>
    </w:p>
    <w:p w14:paraId="28ED81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每年9月的第四周为民族团结进步宣传周，国家通过多种形式集中开展铸牢中华民族共同体意识宣传教育活动。</w:t>
      </w:r>
    </w:p>
    <w:p w14:paraId="05878088">
      <w:pPr>
        <w:rPr>
          <w:rFonts w:ascii="Times New Roman" w:hAnsi="Times New Roman" w:eastAsia="宋体" w:cs="宋体"/>
          <w:szCs w:val="32"/>
        </w:rPr>
      </w:pPr>
    </w:p>
    <w:p w14:paraId="77E9DB10">
      <w:pPr>
        <w:jc w:val="center"/>
        <w:outlineLvl w:val="0"/>
        <w:rPr>
          <w:rFonts w:ascii="Times New Roman" w:hAnsi="Times New Roman" w:eastAsia="黑体" w:cs="黑体"/>
          <w:szCs w:val="32"/>
        </w:rPr>
      </w:pPr>
      <w:r>
        <w:rPr>
          <w:rFonts w:hint="eastAsia" w:ascii="Times New Roman" w:hAnsi="Times New Roman" w:eastAsia="黑体" w:cs="黑体"/>
          <w:szCs w:val="32"/>
        </w:rPr>
        <w:t>第六章　法律责任</w:t>
      </w:r>
    </w:p>
    <w:p w14:paraId="0F14A7DC">
      <w:pPr>
        <w:rPr>
          <w:rFonts w:ascii="Times New Roman" w:hAnsi="Times New Roman" w:eastAsia="宋体" w:cs="宋体"/>
          <w:szCs w:val="32"/>
        </w:rPr>
      </w:pPr>
    </w:p>
    <w:p w14:paraId="5F7417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国家机关及其工作人员不履行或者不正确履行本法规定职责的，或者对本法第五十八条、第五十九条、第六十条、第六十一条规定的违法行为未及时予以制止并依法予以处理的，由其主管部门或者有关机关责令改正；造成不良后果或者影响的，对负有责任的领导人员和直接责任人员依法给予处分；构成犯罪的，依法追究刑事责任。</w:t>
      </w:r>
    </w:p>
    <w:p w14:paraId="77D975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任何组织和个人违反本法有关规定，破坏民族团结进步的，由县级以上人民政府有关部门按照职责及时予以制止、责令改正，并依法给予处罚。构成违反治安管理行为的，由公安机关依法给予治安管理处罚；构成犯罪的，依法追究刑事责任。</w:t>
      </w:r>
    </w:p>
    <w:p w14:paraId="41CA7C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任何组织和个人以民族身份为由实施就业歧视、拒绝提供商品或者服务，或者实施法律法规禁止的其他歧视行为的，由县级以上民族工作、人力资源和社会保障、市场监管等有关部门按照职责责令改正；造成不良后果或者影响的，予以警告或者通报批评。法律法规另有处罚规定的，从其规定。</w:t>
      </w:r>
    </w:p>
    <w:p w14:paraId="254978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社会团体、企业事业组织和其他社会组织对在本单位内发生的破坏民族团结进步的行为，应当及时予以制止；未及时制止，造成不良后果或者影响的，由上级机关或者有关主管部门予以警告或者通报批评，并对直接负责的主管人员和其他直接责任人员依法追究法律责任。</w:t>
      </w:r>
    </w:p>
    <w:p w14:paraId="498C75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网络运营者违反本法规定，未履行管理责任的，由网信、电信、公安、国家安全、新闻出版、广播电视等有关主管部门按照职责责令改正；拒不改正或者情节严重的，依法给予处罚。</w:t>
      </w:r>
    </w:p>
    <w:p w14:paraId="611BCE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组织、策划、实施暴力恐怖活动、民族分裂活动或者宗教极端活动，构成犯罪的，依法追究刑事责任。</w:t>
      </w:r>
    </w:p>
    <w:p w14:paraId="10F10E25">
      <w:pPr>
        <w:ind w:firstLine="632" w:firstLineChars="200"/>
        <w:rPr>
          <w:rFonts w:ascii="Times New Roman" w:hAnsi="Times New Roman" w:cs="仿宋_GB2312"/>
          <w:sz w:val="32"/>
          <w:szCs w:val="32"/>
        </w:rPr>
      </w:pPr>
      <w:r>
        <w:rPr>
          <w:rFonts w:hint="eastAsia" w:ascii="Times New Roman" w:hAnsi="Times New Roman" w:cs="仿宋_GB2312"/>
          <w:sz w:val="32"/>
          <w:szCs w:val="32"/>
        </w:rPr>
        <w:t>煽动或者资助实施前款行为，构成犯罪的，依法追究刑事责任。</w:t>
      </w:r>
    </w:p>
    <w:p w14:paraId="401593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中华人民共和国境外的组织和个人，针对中华人民共和国实施破坏民族团结进步、制造民族分裂行为的，依法追究法律责任。</w:t>
      </w:r>
    </w:p>
    <w:p w14:paraId="0F49BA4F">
      <w:pPr>
        <w:rPr>
          <w:rFonts w:ascii="Times New Roman" w:hAnsi="Times New Roman" w:eastAsia="宋体" w:cs="宋体"/>
          <w:szCs w:val="32"/>
        </w:rPr>
      </w:pPr>
    </w:p>
    <w:p w14:paraId="425093F1">
      <w:pPr>
        <w:jc w:val="center"/>
        <w:outlineLvl w:val="0"/>
        <w:rPr>
          <w:rFonts w:ascii="Times New Roman" w:hAnsi="Times New Roman" w:eastAsia="黑体" w:cs="黑体"/>
          <w:szCs w:val="32"/>
        </w:rPr>
      </w:pPr>
      <w:r>
        <w:rPr>
          <w:rFonts w:hint="eastAsia" w:ascii="Times New Roman" w:hAnsi="Times New Roman" w:eastAsia="黑体" w:cs="黑体"/>
          <w:szCs w:val="32"/>
        </w:rPr>
        <w:t>第七章　附　　则</w:t>
      </w:r>
    </w:p>
    <w:p w14:paraId="59CEC757">
      <w:pPr>
        <w:rPr>
          <w:rFonts w:ascii="Times New Roman" w:hAnsi="Times New Roman" w:eastAsia="宋体" w:cs="宋体"/>
          <w:szCs w:val="32"/>
        </w:rPr>
      </w:pPr>
    </w:p>
    <w:p w14:paraId="2D5B50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省、自治区、直辖市和设区的市、自治州人民代表大会及其常务委员会，可以结合当地实际情况，制定促进民族团结进步的地方性法规。</w:t>
      </w:r>
    </w:p>
    <w:p w14:paraId="3C561E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本法自2026年7月1日起施行。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Noto Serif SC"/>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49F343C"/>
    <w:rsid w:val="05063D7F"/>
    <w:rsid w:val="05A5708C"/>
    <w:rsid w:val="08C77405"/>
    <w:rsid w:val="09A34AE0"/>
    <w:rsid w:val="0C00483C"/>
    <w:rsid w:val="0D9804AC"/>
    <w:rsid w:val="0DDA791E"/>
    <w:rsid w:val="123353A1"/>
    <w:rsid w:val="130F49E2"/>
    <w:rsid w:val="13936861"/>
    <w:rsid w:val="17977775"/>
    <w:rsid w:val="1D13631D"/>
    <w:rsid w:val="1D927673"/>
    <w:rsid w:val="208F6602"/>
    <w:rsid w:val="209F6845"/>
    <w:rsid w:val="21641450"/>
    <w:rsid w:val="2200260F"/>
    <w:rsid w:val="226A2E83"/>
    <w:rsid w:val="22A55D80"/>
    <w:rsid w:val="24F5659E"/>
    <w:rsid w:val="251610A0"/>
    <w:rsid w:val="26705BD1"/>
    <w:rsid w:val="26736BAE"/>
    <w:rsid w:val="298A635B"/>
    <w:rsid w:val="2C286CBB"/>
    <w:rsid w:val="2EC9480B"/>
    <w:rsid w:val="34582D2C"/>
    <w:rsid w:val="347A51A8"/>
    <w:rsid w:val="371337D0"/>
    <w:rsid w:val="37702892"/>
    <w:rsid w:val="3C460065"/>
    <w:rsid w:val="3C527DA1"/>
    <w:rsid w:val="3CF47A8D"/>
    <w:rsid w:val="3D5B2BB6"/>
    <w:rsid w:val="3DE63740"/>
    <w:rsid w:val="3E267C4F"/>
    <w:rsid w:val="3FB419F3"/>
    <w:rsid w:val="40400BE3"/>
    <w:rsid w:val="4070745F"/>
    <w:rsid w:val="4150251C"/>
    <w:rsid w:val="442624E3"/>
    <w:rsid w:val="4740402F"/>
    <w:rsid w:val="479733DA"/>
    <w:rsid w:val="481351D2"/>
    <w:rsid w:val="4AB1034C"/>
    <w:rsid w:val="5248189E"/>
    <w:rsid w:val="53543565"/>
    <w:rsid w:val="558A062C"/>
    <w:rsid w:val="55D20C3F"/>
    <w:rsid w:val="57CC3356"/>
    <w:rsid w:val="5B2F58ED"/>
    <w:rsid w:val="5B8E0527"/>
    <w:rsid w:val="5BE87A71"/>
    <w:rsid w:val="5F066F8F"/>
    <w:rsid w:val="5F071EFA"/>
    <w:rsid w:val="622F12CF"/>
    <w:rsid w:val="63A92BB6"/>
    <w:rsid w:val="69623539"/>
    <w:rsid w:val="6A2E56A6"/>
    <w:rsid w:val="6A464C09"/>
    <w:rsid w:val="6C552A97"/>
    <w:rsid w:val="6D384E6C"/>
    <w:rsid w:val="730257DC"/>
    <w:rsid w:val="775E649E"/>
    <w:rsid w:val="79F878A6"/>
    <w:rsid w:val="7BB07870"/>
    <w:rsid w:val="7E541E2C"/>
    <w:rsid w:val="7FE67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9087</Words>
  <Characters>9094</Characters>
  <Lines>87</Lines>
  <Paragraphs>24</Paragraphs>
  <TotalTime>20</TotalTime>
  <ScaleCrop>false</ScaleCrop>
  <LinksUpToDate>false</LinksUpToDate>
  <CharactersWithSpaces>9183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2026-03-13T01:22:38Z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eyJoZGlkIjoiNWQxZGYxNTY3NDM4M2YyNmY5NzExOWU3MGU1YTJhZGMiLCJ1c2VySWQiOiIyOTYzOTg2ODkifQ==</vt:lpwstr>
  </property>
</Properties>
</file>